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7226" w14:textId="4BA6F987" w:rsidR="00481D68" w:rsidRPr="00941B5B" w:rsidRDefault="00F92310">
      <w:pPr>
        <w:rPr>
          <w:b/>
          <w:bCs/>
        </w:rPr>
      </w:pPr>
      <w:r>
        <w:rPr>
          <w:b/>
          <w:bCs/>
        </w:rPr>
        <w:t>SharpCrafters</w:t>
      </w:r>
      <w:r w:rsidR="000501DF" w:rsidRPr="00941B5B">
        <w:rPr>
          <w:b/>
          <w:bCs/>
        </w:rPr>
        <w:t xml:space="preserve"> Resell Terms</w:t>
      </w:r>
    </w:p>
    <w:p w14:paraId="3E1848AF" w14:textId="32922FE1" w:rsidR="000501DF" w:rsidRPr="00B313E2" w:rsidRDefault="000501DF">
      <w:pPr>
        <w:rPr>
          <w:sz w:val="18"/>
          <w:szCs w:val="18"/>
        </w:rPr>
      </w:pPr>
      <w:r w:rsidRPr="00B313E2">
        <w:rPr>
          <w:sz w:val="18"/>
          <w:szCs w:val="18"/>
        </w:rPr>
        <w:t>February 2025</w:t>
      </w:r>
    </w:p>
    <w:p w14:paraId="2190C2E2" w14:textId="1E77ED2C" w:rsidR="00B624B4" w:rsidRPr="00941B5B" w:rsidRDefault="00782781" w:rsidP="0013236C">
      <w:pPr>
        <w:numPr>
          <w:ilvl w:val="0"/>
          <w:numId w:val="1"/>
        </w:numPr>
        <w:jc w:val="both"/>
        <w:rPr>
          <w:sz w:val="18"/>
          <w:szCs w:val="18"/>
        </w:rPr>
      </w:pPr>
      <w:r w:rsidRPr="00941B5B">
        <w:rPr>
          <w:b/>
          <w:bCs/>
          <w:sz w:val="18"/>
          <w:szCs w:val="18"/>
        </w:rPr>
        <w:t xml:space="preserve">RESELLER OBLIGATIONS.  </w:t>
      </w:r>
      <w:r w:rsidRPr="00941B5B">
        <w:rPr>
          <w:sz w:val="18"/>
          <w:szCs w:val="18"/>
        </w:rPr>
        <w:t xml:space="preserve">Subject to the terms of this Agreement, </w:t>
      </w:r>
      <w:r w:rsidR="00C725C3" w:rsidRPr="00941B5B">
        <w:rPr>
          <w:sz w:val="18"/>
          <w:szCs w:val="18"/>
        </w:rPr>
        <w:t>Sharp</w:t>
      </w:r>
      <w:r w:rsidR="00F92310">
        <w:rPr>
          <w:sz w:val="18"/>
          <w:szCs w:val="18"/>
        </w:rPr>
        <w:t>C</w:t>
      </w:r>
      <w:r w:rsidR="00C725C3" w:rsidRPr="00941B5B">
        <w:rPr>
          <w:sz w:val="18"/>
          <w:szCs w:val="18"/>
        </w:rPr>
        <w:t>rafter</w:t>
      </w:r>
      <w:r w:rsidR="000A164F">
        <w:rPr>
          <w:sz w:val="18"/>
          <w:szCs w:val="18"/>
        </w:rPr>
        <w:t>s</w:t>
      </w:r>
      <w:r w:rsidR="00C725C3" w:rsidRPr="00941B5B">
        <w:rPr>
          <w:sz w:val="18"/>
          <w:szCs w:val="18"/>
        </w:rPr>
        <w:t xml:space="preserve"> s</w:t>
      </w:r>
      <w:r w:rsidR="000A164F">
        <w:rPr>
          <w:sz w:val="18"/>
          <w:szCs w:val="18"/>
        </w:rPr>
        <w:t>.</w:t>
      </w:r>
      <w:r w:rsidR="00C725C3" w:rsidRPr="00941B5B">
        <w:rPr>
          <w:sz w:val="18"/>
          <w:szCs w:val="18"/>
        </w:rPr>
        <w:t>r</w:t>
      </w:r>
      <w:r w:rsidR="000A164F">
        <w:rPr>
          <w:sz w:val="18"/>
          <w:szCs w:val="18"/>
        </w:rPr>
        <w:t>.</w:t>
      </w:r>
      <w:r w:rsidR="00C725C3" w:rsidRPr="00941B5B">
        <w:rPr>
          <w:sz w:val="18"/>
          <w:szCs w:val="18"/>
        </w:rPr>
        <w:t>o</w:t>
      </w:r>
      <w:r w:rsidR="000A164F">
        <w:rPr>
          <w:sz w:val="18"/>
          <w:szCs w:val="18"/>
        </w:rPr>
        <w:t>.</w:t>
      </w:r>
      <w:r w:rsidR="00C725C3" w:rsidRPr="00941B5B">
        <w:rPr>
          <w:sz w:val="18"/>
          <w:szCs w:val="18"/>
        </w:rPr>
        <w:t xml:space="preserve"> (</w:t>
      </w:r>
      <w:r w:rsidR="00F92310">
        <w:rPr>
          <w:sz w:val="18"/>
          <w:szCs w:val="18"/>
        </w:rPr>
        <w:t>“Sharp</w:t>
      </w:r>
      <w:r w:rsidR="008154B7">
        <w:rPr>
          <w:sz w:val="18"/>
          <w:szCs w:val="18"/>
        </w:rPr>
        <w:t>C</w:t>
      </w:r>
      <w:r w:rsidR="00F92310">
        <w:rPr>
          <w:sz w:val="18"/>
          <w:szCs w:val="18"/>
        </w:rPr>
        <w:t xml:space="preserve">rafters” or </w:t>
      </w:r>
      <w:r w:rsidR="00C725C3" w:rsidRPr="00941B5B">
        <w:rPr>
          <w:sz w:val="18"/>
          <w:szCs w:val="18"/>
        </w:rPr>
        <w:t>“</w:t>
      </w:r>
      <w:r w:rsidR="008154B7">
        <w:rPr>
          <w:sz w:val="18"/>
          <w:szCs w:val="18"/>
        </w:rPr>
        <w:t>Vendor</w:t>
      </w:r>
      <w:r w:rsidR="00C725C3" w:rsidRPr="00941B5B">
        <w:rPr>
          <w:sz w:val="18"/>
          <w:szCs w:val="18"/>
        </w:rPr>
        <w:t>”)</w:t>
      </w:r>
      <w:r w:rsidRPr="00941B5B">
        <w:rPr>
          <w:sz w:val="18"/>
          <w:szCs w:val="18"/>
        </w:rPr>
        <w:t xml:space="preserve"> hereby authorizes </w:t>
      </w:r>
      <w:r w:rsidR="006E5E10">
        <w:rPr>
          <w:sz w:val="18"/>
          <w:szCs w:val="18"/>
        </w:rPr>
        <w:t xml:space="preserve">the party issuing a purchase order against the </w:t>
      </w:r>
      <w:r w:rsidR="008154B7">
        <w:rPr>
          <w:sz w:val="18"/>
          <w:szCs w:val="18"/>
        </w:rPr>
        <w:t>Vendor</w:t>
      </w:r>
      <w:r w:rsidR="006E5E10">
        <w:rPr>
          <w:sz w:val="18"/>
          <w:szCs w:val="18"/>
        </w:rPr>
        <w:t xml:space="preserve">’s </w:t>
      </w:r>
      <w:r w:rsidR="008A28E6">
        <w:rPr>
          <w:sz w:val="18"/>
          <w:szCs w:val="18"/>
        </w:rPr>
        <w:t xml:space="preserve">quote </w:t>
      </w:r>
      <w:r w:rsidR="006E5E10">
        <w:rPr>
          <w:sz w:val="18"/>
          <w:szCs w:val="18"/>
        </w:rPr>
        <w:t>document (</w:t>
      </w:r>
      <w:r w:rsidR="00B313E2">
        <w:rPr>
          <w:sz w:val="18"/>
          <w:szCs w:val="18"/>
        </w:rPr>
        <w:t xml:space="preserve">the </w:t>
      </w:r>
      <w:r w:rsidR="006E5E10">
        <w:rPr>
          <w:sz w:val="18"/>
          <w:szCs w:val="18"/>
        </w:rPr>
        <w:t>“</w:t>
      </w:r>
      <w:r w:rsidR="00F75116" w:rsidRPr="00941B5B">
        <w:rPr>
          <w:sz w:val="18"/>
          <w:szCs w:val="18"/>
        </w:rPr>
        <w:t>Reseller</w:t>
      </w:r>
      <w:r w:rsidR="006E5E10">
        <w:rPr>
          <w:sz w:val="18"/>
          <w:szCs w:val="18"/>
        </w:rPr>
        <w:t>”)</w:t>
      </w:r>
      <w:r w:rsidRPr="00941B5B">
        <w:rPr>
          <w:sz w:val="18"/>
          <w:szCs w:val="18"/>
        </w:rPr>
        <w:t xml:space="preserve">, on a non-exclusive, non-transferable and one-time basis, to resell a one-year subscription to the </w:t>
      </w:r>
      <w:r w:rsidR="00F92310">
        <w:rPr>
          <w:sz w:val="18"/>
          <w:szCs w:val="18"/>
        </w:rPr>
        <w:t>SharpCrafters</w:t>
      </w:r>
      <w:r w:rsidR="00C725C3" w:rsidRPr="00941B5B">
        <w:rPr>
          <w:sz w:val="18"/>
          <w:szCs w:val="18"/>
        </w:rPr>
        <w:t xml:space="preserve"> </w:t>
      </w:r>
      <w:r w:rsidR="00F75116" w:rsidRPr="00941B5B">
        <w:rPr>
          <w:sz w:val="18"/>
          <w:szCs w:val="18"/>
        </w:rPr>
        <w:t xml:space="preserve">Software </w:t>
      </w:r>
      <w:r w:rsidRPr="00941B5B">
        <w:rPr>
          <w:sz w:val="18"/>
          <w:szCs w:val="18"/>
        </w:rPr>
        <w:t xml:space="preserve">and associated Support to </w:t>
      </w:r>
      <w:r w:rsidR="008A28E6">
        <w:rPr>
          <w:sz w:val="18"/>
          <w:szCs w:val="18"/>
        </w:rPr>
        <w:t xml:space="preserve">the </w:t>
      </w:r>
      <w:r w:rsidRPr="00941B5B">
        <w:rPr>
          <w:sz w:val="18"/>
          <w:szCs w:val="18"/>
        </w:rPr>
        <w:t xml:space="preserve">Customer </w:t>
      </w:r>
      <w:r w:rsidR="008A28E6">
        <w:rPr>
          <w:sz w:val="18"/>
          <w:szCs w:val="18"/>
        </w:rPr>
        <w:t>specified</w:t>
      </w:r>
      <w:r w:rsidR="00B313E2">
        <w:rPr>
          <w:sz w:val="18"/>
          <w:szCs w:val="18"/>
        </w:rPr>
        <w:t xml:space="preserve"> in the </w:t>
      </w:r>
      <w:r w:rsidR="008154B7">
        <w:rPr>
          <w:sz w:val="18"/>
          <w:szCs w:val="18"/>
        </w:rPr>
        <w:t>Vendor</w:t>
      </w:r>
      <w:r w:rsidR="00B313E2">
        <w:rPr>
          <w:sz w:val="18"/>
          <w:szCs w:val="18"/>
        </w:rPr>
        <w:t>’s quote</w:t>
      </w:r>
      <w:r w:rsidR="008A28E6">
        <w:rPr>
          <w:sz w:val="18"/>
          <w:szCs w:val="18"/>
        </w:rPr>
        <w:t xml:space="preserve">, </w:t>
      </w:r>
      <w:r w:rsidR="00C725C3" w:rsidRPr="00941B5B">
        <w:rPr>
          <w:sz w:val="18"/>
          <w:szCs w:val="18"/>
        </w:rPr>
        <w:t xml:space="preserve">subject to any quantity or other limitations </w:t>
      </w:r>
      <w:r w:rsidR="00B624B4" w:rsidRPr="00941B5B">
        <w:rPr>
          <w:sz w:val="18"/>
          <w:szCs w:val="18"/>
        </w:rPr>
        <w:t>specified in the</w:t>
      </w:r>
      <w:r w:rsidR="00F75116" w:rsidRPr="00941B5B">
        <w:rPr>
          <w:sz w:val="18"/>
          <w:szCs w:val="18"/>
        </w:rPr>
        <w:t xml:space="preserve"> </w:t>
      </w:r>
      <w:r w:rsidR="00B313E2">
        <w:rPr>
          <w:sz w:val="18"/>
          <w:szCs w:val="18"/>
        </w:rPr>
        <w:t>quote</w:t>
      </w:r>
      <w:r w:rsidR="000A164F">
        <w:rPr>
          <w:sz w:val="18"/>
          <w:szCs w:val="18"/>
        </w:rPr>
        <w:t xml:space="preserve"> </w:t>
      </w:r>
      <w:r w:rsidR="00F75116" w:rsidRPr="00941B5B">
        <w:rPr>
          <w:sz w:val="18"/>
          <w:szCs w:val="18"/>
        </w:rPr>
        <w:t xml:space="preserve">(the </w:t>
      </w:r>
      <w:r w:rsidR="00F92310">
        <w:rPr>
          <w:sz w:val="18"/>
          <w:szCs w:val="18"/>
        </w:rPr>
        <w:t>SharpCrafters</w:t>
      </w:r>
      <w:r w:rsidR="00F75116" w:rsidRPr="00941B5B">
        <w:rPr>
          <w:sz w:val="18"/>
          <w:szCs w:val="18"/>
        </w:rPr>
        <w:t xml:space="preserve"> “</w:t>
      </w:r>
      <w:r w:rsidR="005111FA">
        <w:rPr>
          <w:sz w:val="18"/>
          <w:szCs w:val="18"/>
        </w:rPr>
        <w:t>Quote</w:t>
      </w:r>
      <w:r w:rsidR="00F75116" w:rsidRPr="00941B5B">
        <w:rPr>
          <w:sz w:val="18"/>
          <w:szCs w:val="18"/>
        </w:rPr>
        <w:t>”)</w:t>
      </w:r>
      <w:r w:rsidRPr="00941B5B">
        <w:rPr>
          <w:sz w:val="18"/>
          <w:szCs w:val="18"/>
        </w:rPr>
        <w:t xml:space="preserve">. </w:t>
      </w:r>
      <w:r w:rsidR="00C725C3" w:rsidRPr="00941B5B">
        <w:rPr>
          <w:sz w:val="18"/>
          <w:szCs w:val="18"/>
        </w:rPr>
        <w:t xml:space="preserve"> </w:t>
      </w:r>
    </w:p>
    <w:p w14:paraId="50B7B74C" w14:textId="28464DF3" w:rsidR="00B624B4" w:rsidRPr="00941B5B" w:rsidRDefault="00B624B4" w:rsidP="0013236C">
      <w:pPr>
        <w:numPr>
          <w:ilvl w:val="0"/>
          <w:numId w:val="1"/>
        </w:numPr>
        <w:jc w:val="both"/>
        <w:rPr>
          <w:sz w:val="18"/>
          <w:szCs w:val="18"/>
        </w:rPr>
      </w:pPr>
      <w:r w:rsidRPr="00941B5B">
        <w:rPr>
          <w:b/>
          <w:sz w:val="18"/>
          <w:szCs w:val="18"/>
        </w:rPr>
        <w:t xml:space="preserve">SHARPCRAFTERS </w:t>
      </w:r>
      <w:r w:rsidR="00E74B3A">
        <w:rPr>
          <w:b/>
          <w:sz w:val="18"/>
          <w:szCs w:val="18"/>
        </w:rPr>
        <w:t>QUOTE</w:t>
      </w:r>
      <w:r w:rsidRPr="00941B5B">
        <w:rPr>
          <w:b/>
          <w:sz w:val="18"/>
          <w:szCs w:val="18"/>
        </w:rPr>
        <w:t xml:space="preserve">; RESELLER PURCHASE ORDERS.  </w:t>
      </w:r>
      <w:r w:rsidRPr="00941B5B">
        <w:rPr>
          <w:bCs/>
          <w:sz w:val="18"/>
          <w:szCs w:val="18"/>
        </w:rPr>
        <w:t>Reseller</w:t>
      </w:r>
      <w:r w:rsidRPr="00941B5B">
        <w:rPr>
          <w:sz w:val="18"/>
          <w:szCs w:val="18"/>
        </w:rPr>
        <w:t xml:space="preserve"> shall submit to </w:t>
      </w:r>
      <w:r w:rsidR="008154B7">
        <w:rPr>
          <w:sz w:val="18"/>
          <w:szCs w:val="18"/>
        </w:rPr>
        <w:t>Vendor</w:t>
      </w:r>
      <w:r w:rsidRPr="00941B5B">
        <w:rPr>
          <w:sz w:val="18"/>
          <w:szCs w:val="18"/>
        </w:rPr>
        <w:t xml:space="preserve"> a purchase order for the </w:t>
      </w:r>
      <w:r w:rsidR="00E47E8D">
        <w:rPr>
          <w:sz w:val="18"/>
          <w:szCs w:val="18"/>
        </w:rPr>
        <w:t xml:space="preserve"> </w:t>
      </w:r>
      <w:r w:rsidR="00C725C3" w:rsidRPr="00941B5B">
        <w:rPr>
          <w:sz w:val="18"/>
          <w:szCs w:val="18"/>
        </w:rPr>
        <w:t>Software and Support</w:t>
      </w:r>
      <w:r w:rsidRPr="00941B5B">
        <w:rPr>
          <w:sz w:val="18"/>
          <w:szCs w:val="18"/>
        </w:rPr>
        <w:t xml:space="preserve"> referencing the </w:t>
      </w:r>
      <w:r w:rsidR="008154B7">
        <w:rPr>
          <w:sz w:val="18"/>
          <w:szCs w:val="18"/>
        </w:rPr>
        <w:t>Vendor</w:t>
      </w:r>
      <w:r w:rsidR="00B313E2">
        <w:rPr>
          <w:sz w:val="18"/>
          <w:szCs w:val="18"/>
        </w:rPr>
        <w:t xml:space="preserve">’s </w:t>
      </w:r>
      <w:r w:rsidR="005111FA">
        <w:rPr>
          <w:sz w:val="18"/>
          <w:szCs w:val="18"/>
        </w:rPr>
        <w:t>Quote</w:t>
      </w:r>
      <w:r w:rsidRPr="00941B5B">
        <w:rPr>
          <w:sz w:val="18"/>
          <w:szCs w:val="18"/>
        </w:rPr>
        <w:t xml:space="preserve">, </w:t>
      </w:r>
      <w:r w:rsidR="00E47E8D">
        <w:rPr>
          <w:sz w:val="18"/>
          <w:szCs w:val="18"/>
        </w:rPr>
        <w:t xml:space="preserve">for the Total Amount of fees specified in the </w:t>
      </w:r>
      <w:r w:rsidR="005111FA">
        <w:rPr>
          <w:sz w:val="18"/>
          <w:szCs w:val="18"/>
        </w:rPr>
        <w:t>Quo</w:t>
      </w:r>
      <w:r w:rsidR="00684995">
        <w:rPr>
          <w:sz w:val="18"/>
          <w:szCs w:val="18"/>
        </w:rPr>
        <w:t>t</w:t>
      </w:r>
      <w:r w:rsidR="005111FA">
        <w:rPr>
          <w:sz w:val="18"/>
          <w:szCs w:val="18"/>
        </w:rPr>
        <w:t>e</w:t>
      </w:r>
      <w:r w:rsidR="00E47E8D">
        <w:rPr>
          <w:sz w:val="18"/>
          <w:szCs w:val="18"/>
        </w:rPr>
        <w:t xml:space="preserve">, </w:t>
      </w:r>
      <w:r w:rsidRPr="00941B5B">
        <w:rPr>
          <w:sz w:val="18"/>
          <w:szCs w:val="18"/>
        </w:rPr>
        <w:t xml:space="preserve">without deduction or offset of any kind. No additional term or condition on Reseller’s purchase order, including but not limited to, terms of sale, warranties, indemnities, termination, intellectual property, liability, assignment of rights, or any other such term that in any way alters, supplements, limits, or voids the terms of this Agreement or the </w:t>
      </w:r>
      <w:r w:rsidR="00E74B3A">
        <w:rPr>
          <w:sz w:val="18"/>
          <w:szCs w:val="18"/>
        </w:rPr>
        <w:t>SharpCrafters</w:t>
      </w:r>
      <w:r w:rsidR="00B313E2" w:rsidRPr="00B313E2">
        <w:rPr>
          <w:sz w:val="18"/>
          <w:szCs w:val="18"/>
        </w:rPr>
        <w:t xml:space="preserve"> </w:t>
      </w:r>
      <w:r w:rsidR="00C725C3" w:rsidRPr="00941B5B">
        <w:rPr>
          <w:sz w:val="18"/>
          <w:szCs w:val="18"/>
        </w:rPr>
        <w:t xml:space="preserve">LSSA </w:t>
      </w:r>
      <w:r w:rsidR="00B313E2">
        <w:rPr>
          <w:sz w:val="18"/>
          <w:szCs w:val="18"/>
        </w:rPr>
        <w:t xml:space="preserve">(defined below) </w:t>
      </w:r>
      <w:r w:rsidRPr="00941B5B">
        <w:rPr>
          <w:sz w:val="18"/>
          <w:szCs w:val="18"/>
        </w:rPr>
        <w:t xml:space="preserve">shall be binding against </w:t>
      </w:r>
      <w:r w:rsidR="008154B7">
        <w:rPr>
          <w:sz w:val="18"/>
          <w:szCs w:val="18"/>
        </w:rPr>
        <w:t>Vendor</w:t>
      </w:r>
      <w:r w:rsidRPr="00941B5B">
        <w:rPr>
          <w:sz w:val="18"/>
          <w:szCs w:val="18"/>
        </w:rPr>
        <w:t xml:space="preserve"> and </w:t>
      </w:r>
      <w:r w:rsidR="008154B7">
        <w:rPr>
          <w:sz w:val="18"/>
          <w:szCs w:val="18"/>
        </w:rPr>
        <w:t>Vendor</w:t>
      </w:r>
      <w:r w:rsidRPr="00941B5B">
        <w:rPr>
          <w:sz w:val="18"/>
          <w:szCs w:val="18"/>
        </w:rPr>
        <w:t xml:space="preserve"> rejects all such terms and conditions. </w:t>
      </w:r>
      <w:r w:rsidR="008154B7">
        <w:rPr>
          <w:sz w:val="18"/>
          <w:szCs w:val="18"/>
        </w:rPr>
        <w:t>Vendor</w:t>
      </w:r>
      <w:r w:rsidRPr="00941B5B">
        <w:rPr>
          <w:sz w:val="18"/>
          <w:szCs w:val="18"/>
        </w:rPr>
        <w:t xml:space="preserve"> may reject any purchase order that does not demonstrably comply with th</w:t>
      </w:r>
      <w:r w:rsidR="00E47E8D">
        <w:rPr>
          <w:sz w:val="18"/>
          <w:szCs w:val="18"/>
        </w:rPr>
        <w:t xml:space="preserve">ese Online Resell Terms (together with the </w:t>
      </w:r>
      <w:r w:rsidR="005111FA">
        <w:rPr>
          <w:sz w:val="18"/>
          <w:szCs w:val="18"/>
        </w:rPr>
        <w:t>Quo</w:t>
      </w:r>
      <w:r w:rsidR="00430B32">
        <w:rPr>
          <w:sz w:val="18"/>
          <w:szCs w:val="18"/>
        </w:rPr>
        <w:t>t</w:t>
      </w:r>
      <w:r w:rsidR="005111FA">
        <w:rPr>
          <w:sz w:val="18"/>
          <w:szCs w:val="18"/>
        </w:rPr>
        <w:t>e</w:t>
      </w:r>
      <w:r w:rsidR="00E47E8D">
        <w:rPr>
          <w:sz w:val="18"/>
          <w:szCs w:val="18"/>
        </w:rPr>
        <w:t>, the “</w:t>
      </w:r>
      <w:r w:rsidRPr="00941B5B">
        <w:rPr>
          <w:sz w:val="18"/>
          <w:szCs w:val="18"/>
        </w:rPr>
        <w:t>Agreement</w:t>
      </w:r>
      <w:r w:rsidR="00E47E8D">
        <w:rPr>
          <w:sz w:val="18"/>
          <w:szCs w:val="18"/>
        </w:rPr>
        <w:t>”)</w:t>
      </w:r>
      <w:r w:rsidRPr="00941B5B">
        <w:rPr>
          <w:sz w:val="18"/>
          <w:szCs w:val="18"/>
        </w:rPr>
        <w:t xml:space="preserve">. </w:t>
      </w:r>
    </w:p>
    <w:p w14:paraId="49D08450" w14:textId="7E6C7182" w:rsidR="00782781" w:rsidRPr="00941B5B" w:rsidRDefault="00B313E2" w:rsidP="0013236C">
      <w:pPr>
        <w:numPr>
          <w:ilvl w:val="0"/>
          <w:numId w:val="1"/>
        </w:numPr>
        <w:jc w:val="both"/>
        <w:rPr>
          <w:sz w:val="18"/>
          <w:szCs w:val="18"/>
        </w:rPr>
      </w:pPr>
      <w:r>
        <w:rPr>
          <w:b/>
          <w:bCs/>
          <w:sz w:val="18"/>
          <w:szCs w:val="18"/>
        </w:rPr>
        <w:t xml:space="preserve">THE </w:t>
      </w:r>
      <w:r w:rsidRPr="00B313E2">
        <w:rPr>
          <w:b/>
          <w:bCs/>
          <w:sz w:val="18"/>
          <w:szCs w:val="18"/>
        </w:rPr>
        <w:t>LICENSE AND SUPPORT SERVICES AGREEMENT</w:t>
      </w:r>
      <w:r w:rsidR="00C725C3" w:rsidRPr="00941B5B">
        <w:rPr>
          <w:sz w:val="18"/>
          <w:szCs w:val="18"/>
        </w:rPr>
        <w:t xml:space="preserve">. </w:t>
      </w:r>
      <w:r w:rsidR="00782781" w:rsidRPr="00941B5B">
        <w:rPr>
          <w:sz w:val="18"/>
          <w:szCs w:val="18"/>
        </w:rPr>
        <w:t xml:space="preserve">Reseller will obtain Customer's consent to use the Software and receive Support subject to </w:t>
      </w:r>
      <w:r w:rsidR="00E74B3A">
        <w:rPr>
          <w:sz w:val="18"/>
          <w:szCs w:val="18"/>
        </w:rPr>
        <w:t>SharpCrafters</w:t>
      </w:r>
      <w:r w:rsidR="00782781" w:rsidRPr="00941B5B">
        <w:rPr>
          <w:sz w:val="18"/>
          <w:szCs w:val="18"/>
        </w:rPr>
        <w:t xml:space="preserve"> terms and conditions located</w:t>
      </w:r>
      <w:r w:rsidR="00316848">
        <w:rPr>
          <w:sz w:val="18"/>
          <w:szCs w:val="18"/>
        </w:rPr>
        <w:t xml:space="preserve"> at</w:t>
      </w:r>
      <w:r w:rsidR="00316848" w:rsidRPr="00316848">
        <w:rPr>
          <w:sz w:val="18"/>
          <w:szCs w:val="18"/>
        </w:rPr>
        <w:t xml:space="preserve"> </w:t>
      </w:r>
      <w:hyperlink r:id="rId8" w:history="1">
        <w:r w:rsidR="00316848" w:rsidRPr="005C6B4E">
          <w:rPr>
            <w:rStyle w:val="Hyperlink"/>
            <w:sz w:val="18"/>
            <w:szCs w:val="18"/>
          </w:rPr>
          <w:t>https://www.postsharp.net/downloads/legal</w:t>
        </w:r>
      </w:hyperlink>
      <w:r w:rsidR="00316848">
        <w:rPr>
          <w:sz w:val="18"/>
          <w:szCs w:val="18"/>
        </w:rPr>
        <w:t xml:space="preserve"> </w:t>
      </w:r>
      <w:r w:rsidR="00782781" w:rsidRPr="00941B5B">
        <w:rPr>
          <w:sz w:val="18"/>
          <w:szCs w:val="18"/>
        </w:rPr>
        <w:t>(</w:t>
      </w:r>
      <w:r>
        <w:rPr>
          <w:sz w:val="18"/>
          <w:szCs w:val="18"/>
        </w:rPr>
        <w:t xml:space="preserve">the </w:t>
      </w:r>
      <w:r w:rsidR="00782781" w:rsidRPr="00941B5B">
        <w:rPr>
          <w:sz w:val="18"/>
          <w:szCs w:val="18"/>
        </w:rPr>
        <w:t xml:space="preserve">"License and Support Services Agreement" or “LSSA”), </w:t>
      </w:r>
      <w:r w:rsidR="00F92310">
        <w:rPr>
          <w:sz w:val="18"/>
          <w:szCs w:val="18"/>
        </w:rPr>
        <w:t xml:space="preserve">which it may do </w:t>
      </w:r>
      <w:r w:rsidR="00782781" w:rsidRPr="00941B5B">
        <w:rPr>
          <w:sz w:val="18"/>
          <w:szCs w:val="18"/>
        </w:rPr>
        <w:t>by including the foregoing link to the LSSA in Reseller's binding ordering documentation with Customer.</w:t>
      </w:r>
      <w:r w:rsidR="00C931B8">
        <w:rPr>
          <w:sz w:val="18"/>
          <w:szCs w:val="18"/>
        </w:rPr>
        <w:t xml:space="preserve"> The </w:t>
      </w:r>
      <w:r w:rsidR="004D0A44">
        <w:rPr>
          <w:sz w:val="18"/>
          <w:szCs w:val="18"/>
        </w:rPr>
        <w:t>applicable version of the LSSA is mentioned in the Quote. If no version is mentioned, the latest version applies.</w:t>
      </w:r>
      <w:r w:rsidR="00782781" w:rsidRPr="00941B5B">
        <w:rPr>
          <w:sz w:val="18"/>
          <w:szCs w:val="18"/>
        </w:rPr>
        <w:t xml:space="preserve">  Under this Agreement, </w:t>
      </w:r>
      <w:r w:rsidR="008154B7">
        <w:rPr>
          <w:sz w:val="18"/>
          <w:szCs w:val="18"/>
        </w:rPr>
        <w:t>Vendor</w:t>
      </w:r>
      <w:r w:rsidR="00782781" w:rsidRPr="00941B5B">
        <w:rPr>
          <w:sz w:val="18"/>
          <w:szCs w:val="18"/>
        </w:rPr>
        <w:t xml:space="preserve"> assumes no duty, obligation, or liability to provide anything to the Customer other than the Software and Support </w:t>
      </w:r>
      <w:r w:rsidR="00F92310">
        <w:rPr>
          <w:sz w:val="18"/>
          <w:szCs w:val="18"/>
        </w:rPr>
        <w:t xml:space="preserve">as listed in the </w:t>
      </w:r>
      <w:r w:rsidR="005111FA">
        <w:rPr>
          <w:sz w:val="18"/>
          <w:szCs w:val="18"/>
        </w:rPr>
        <w:t>Quo</w:t>
      </w:r>
      <w:r w:rsidR="003716BD">
        <w:rPr>
          <w:sz w:val="18"/>
          <w:szCs w:val="18"/>
        </w:rPr>
        <w:t>t</w:t>
      </w:r>
      <w:r w:rsidR="005111FA">
        <w:rPr>
          <w:sz w:val="18"/>
          <w:szCs w:val="18"/>
        </w:rPr>
        <w:t>e</w:t>
      </w:r>
      <w:r w:rsidR="00F92310">
        <w:rPr>
          <w:sz w:val="18"/>
          <w:szCs w:val="18"/>
        </w:rPr>
        <w:t xml:space="preserve"> </w:t>
      </w:r>
      <w:r w:rsidR="00782781" w:rsidRPr="00941B5B">
        <w:rPr>
          <w:sz w:val="18"/>
          <w:szCs w:val="18"/>
        </w:rPr>
        <w:t xml:space="preserve">pursuant to the LSSA.  As a condition </w:t>
      </w:r>
      <w:r w:rsidR="004B125C" w:rsidRPr="00941B5B">
        <w:rPr>
          <w:sz w:val="18"/>
          <w:szCs w:val="18"/>
        </w:rPr>
        <w:t>for</w:t>
      </w:r>
      <w:r w:rsidR="00782781" w:rsidRPr="00941B5B">
        <w:rPr>
          <w:sz w:val="18"/>
          <w:szCs w:val="18"/>
        </w:rPr>
        <w:t xml:space="preserve"> </w:t>
      </w:r>
      <w:r w:rsidR="008154B7">
        <w:rPr>
          <w:sz w:val="18"/>
          <w:szCs w:val="18"/>
        </w:rPr>
        <w:t>Vendor</w:t>
      </w:r>
      <w:r w:rsidR="00782781" w:rsidRPr="00941B5B">
        <w:rPr>
          <w:sz w:val="18"/>
          <w:szCs w:val="18"/>
        </w:rPr>
        <w:t xml:space="preserve"> providing Customer's account with access to the Software and Support to Customer, Reseller will provide a copy of the relevant ordering documentation with Customer demonstrating Customer's consent to the LSSA. Reseller may redact all pricing or other information that is not directly related to demonstrating the foregoing</w:t>
      </w:r>
    </w:p>
    <w:p w14:paraId="5BB43443" w14:textId="5FBF7B32" w:rsidR="00782781" w:rsidRPr="00941B5B" w:rsidRDefault="00782781" w:rsidP="00E47E8D">
      <w:pPr>
        <w:numPr>
          <w:ilvl w:val="0"/>
          <w:numId w:val="1"/>
        </w:numPr>
        <w:jc w:val="both"/>
        <w:rPr>
          <w:sz w:val="18"/>
          <w:szCs w:val="18"/>
        </w:rPr>
      </w:pPr>
      <w:r w:rsidRPr="00941B5B">
        <w:rPr>
          <w:b/>
          <w:sz w:val="18"/>
          <w:szCs w:val="18"/>
        </w:rPr>
        <w:t xml:space="preserve">FEES AND PAYMENT. </w:t>
      </w:r>
      <w:r w:rsidRPr="00941B5B">
        <w:rPr>
          <w:sz w:val="18"/>
          <w:szCs w:val="18"/>
        </w:rPr>
        <w:t xml:space="preserve">Reseller shall pay in full the fees set forth </w:t>
      </w:r>
      <w:r w:rsidR="00C725C3" w:rsidRPr="00941B5B">
        <w:rPr>
          <w:sz w:val="18"/>
          <w:szCs w:val="18"/>
        </w:rPr>
        <w:t xml:space="preserve">in the </w:t>
      </w:r>
      <w:r w:rsidR="005111FA">
        <w:rPr>
          <w:sz w:val="18"/>
          <w:szCs w:val="18"/>
        </w:rPr>
        <w:t>Quo</w:t>
      </w:r>
      <w:r w:rsidR="00430B32">
        <w:rPr>
          <w:sz w:val="18"/>
          <w:szCs w:val="18"/>
        </w:rPr>
        <w:t>t</w:t>
      </w:r>
      <w:r w:rsidR="005111FA">
        <w:rPr>
          <w:sz w:val="18"/>
          <w:szCs w:val="18"/>
        </w:rPr>
        <w:t>e</w:t>
      </w:r>
      <w:r w:rsidRPr="00941B5B">
        <w:rPr>
          <w:sz w:val="18"/>
          <w:szCs w:val="18"/>
        </w:rPr>
        <w:t xml:space="preserve">, plus applicable taxes, which </w:t>
      </w:r>
      <w:r w:rsidR="008154B7">
        <w:rPr>
          <w:sz w:val="18"/>
          <w:szCs w:val="18"/>
        </w:rPr>
        <w:t>Vendor</w:t>
      </w:r>
      <w:r w:rsidRPr="00941B5B">
        <w:rPr>
          <w:sz w:val="18"/>
          <w:szCs w:val="18"/>
        </w:rPr>
        <w:t xml:space="preserve"> will invoice in full, in advance, upon </w:t>
      </w:r>
      <w:r w:rsidR="008154B7">
        <w:rPr>
          <w:sz w:val="18"/>
          <w:szCs w:val="18"/>
        </w:rPr>
        <w:t>Vendor</w:t>
      </w:r>
      <w:r w:rsidR="00941B5B" w:rsidRPr="00941B5B">
        <w:rPr>
          <w:sz w:val="18"/>
          <w:szCs w:val="18"/>
        </w:rPr>
        <w:t xml:space="preserve">’ acceptance of Reseller’s </w:t>
      </w:r>
      <w:r w:rsidR="00F92310">
        <w:rPr>
          <w:sz w:val="18"/>
          <w:szCs w:val="18"/>
        </w:rPr>
        <w:t>purchase order</w:t>
      </w:r>
      <w:r w:rsidR="00941B5B" w:rsidRPr="00941B5B">
        <w:rPr>
          <w:sz w:val="18"/>
          <w:szCs w:val="18"/>
        </w:rPr>
        <w:t xml:space="preserve">.  </w:t>
      </w:r>
      <w:r w:rsidRPr="00941B5B">
        <w:rPr>
          <w:sz w:val="18"/>
          <w:szCs w:val="18"/>
        </w:rPr>
        <w:t xml:space="preserve">Fees are due and payable in full within </w:t>
      </w:r>
      <w:r w:rsidR="00FB044C">
        <w:rPr>
          <w:sz w:val="18"/>
          <w:szCs w:val="18"/>
        </w:rPr>
        <w:t>forty</w:t>
      </w:r>
      <w:r w:rsidR="0004294C">
        <w:rPr>
          <w:sz w:val="18"/>
          <w:szCs w:val="18"/>
        </w:rPr>
        <w:t>-five (45)</w:t>
      </w:r>
      <w:r w:rsidRPr="00941B5B">
        <w:rPr>
          <w:sz w:val="18"/>
          <w:szCs w:val="18"/>
        </w:rPr>
        <w:t xml:space="preserve"> days of receipt of </w:t>
      </w:r>
      <w:r w:rsidR="008154B7">
        <w:rPr>
          <w:sz w:val="18"/>
          <w:szCs w:val="18"/>
        </w:rPr>
        <w:t>Vendor</w:t>
      </w:r>
      <w:r w:rsidRPr="00941B5B">
        <w:rPr>
          <w:sz w:val="18"/>
          <w:szCs w:val="18"/>
        </w:rPr>
        <w:t xml:space="preserve">’s invoice. </w:t>
      </w:r>
      <w:r w:rsidR="00C725C3" w:rsidRPr="00941B5B">
        <w:rPr>
          <w:sz w:val="18"/>
          <w:szCs w:val="18"/>
        </w:rPr>
        <w:t xml:space="preserve"> </w:t>
      </w:r>
      <w:r w:rsidRPr="00941B5B">
        <w:rPr>
          <w:sz w:val="18"/>
          <w:szCs w:val="18"/>
        </w:rPr>
        <w:t xml:space="preserve">Customer’s failure to pay Reseller shall not limit or void Reseller’s payment obligations to pay </w:t>
      </w:r>
      <w:r w:rsidR="008154B7">
        <w:rPr>
          <w:sz w:val="18"/>
          <w:szCs w:val="18"/>
        </w:rPr>
        <w:t>Vendor</w:t>
      </w:r>
      <w:r w:rsidRPr="00941B5B">
        <w:rPr>
          <w:sz w:val="18"/>
          <w:szCs w:val="18"/>
        </w:rPr>
        <w:t xml:space="preserve">. </w:t>
      </w:r>
      <w:r w:rsidR="00CB192F">
        <w:rPr>
          <w:sz w:val="18"/>
          <w:szCs w:val="18"/>
        </w:rPr>
        <w:t>Reseller shall pay the fees using</w:t>
      </w:r>
      <w:r w:rsidR="0065304E">
        <w:rPr>
          <w:sz w:val="18"/>
          <w:szCs w:val="18"/>
        </w:rPr>
        <w:t xml:space="preserve"> </w:t>
      </w:r>
      <w:r w:rsidR="00FB044C">
        <w:rPr>
          <w:sz w:val="18"/>
          <w:szCs w:val="18"/>
        </w:rPr>
        <w:t xml:space="preserve">SWIFT or SEPA </w:t>
      </w:r>
      <w:r w:rsidR="0065304E">
        <w:rPr>
          <w:sz w:val="18"/>
          <w:szCs w:val="18"/>
        </w:rPr>
        <w:t xml:space="preserve">bank transfers only, following instructions mentioned on the </w:t>
      </w:r>
      <w:r w:rsidR="00A51F7A">
        <w:rPr>
          <w:sz w:val="18"/>
          <w:szCs w:val="18"/>
        </w:rPr>
        <w:t>Vendor’s invoice.</w:t>
      </w:r>
    </w:p>
    <w:p w14:paraId="6EA85349" w14:textId="43BD93AE" w:rsidR="0013236C" w:rsidRPr="00941B5B" w:rsidRDefault="00782781" w:rsidP="00E47E8D">
      <w:pPr>
        <w:numPr>
          <w:ilvl w:val="0"/>
          <w:numId w:val="1"/>
        </w:numPr>
        <w:jc w:val="both"/>
        <w:rPr>
          <w:sz w:val="18"/>
          <w:szCs w:val="18"/>
        </w:rPr>
      </w:pPr>
      <w:r w:rsidRPr="00941B5B">
        <w:rPr>
          <w:b/>
          <w:sz w:val="18"/>
          <w:szCs w:val="18"/>
        </w:rPr>
        <w:t xml:space="preserve">RELATIONSHIP OF PARTIES. </w:t>
      </w:r>
      <w:r w:rsidRPr="00941B5B">
        <w:rPr>
          <w:sz w:val="18"/>
          <w:szCs w:val="18"/>
        </w:rPr>
        <w:t xml:space="preserve">Reseller is not a user of the </w:t>
      </w:r>
      <w:r w:rsidR="0013236C" w:rsidRPr="00941B5B">
        <w:rPr>
          <w:sz w:val="18"/>
          <w:szCs w:val="18"/>
        </w:rPr>
        <w:t>Software</w:t>
      </w:r>
      <w:r w:rsidRPr="00941B5B">
        <w:rPr>
          <w:sz w:val="18"/>
          <w:szCs w:val="18"/>
        </w:rPr>
        <w:t xml:space="preserve">, a referral partner, joint </w:t>
      </w:r>
      <w:proofErr w:type="spellStart"/>
      <w:r w:rsidRPr="00941B5B">
        <w:rPr>
          <w:sz w:val="18"/>
          <w:szCs w:val="18"/>
        </w:rPr>
        <w:t>venturer</w:t>
      </w:r>
      <w:proofErr w:type="spellEnd"/>
      <w:r w:rsidR="008A28E6">
        <w:rPr>
          <w:sz w:val="18"/>
          <w:szCs w:val="18"/>
        </w:rPr>
        <w:t xml:space="preserve">, </w:t>
      </w:r>
      <w:r w:rsidRPr="00941B5B">
        <w:rPr>
          <w:sz w:val="18"/>
          <w:szCs w:val="18"/>
        </w:rPr>
        <w:t xml:space="preserve">sales agent or representative of </w:t>
      </w:r>
      <w:r w:rsidR="008154B7">
        <w:rPr>
          <w:sz w:val="18"/>
          <w:szCs w:val="18"/>
        </w:rPr>
        <w:t>Vendor</w:t>
      </w:r>
      <w:r w:rsidRPr="00941B5B">
        <w:rPr>
          <w:sz w:val="18"/>
          <w:szCs w:val="18"/>
        </w:rPr>
        <w:t xml:space="preserve">. The parties’ relationship is that of non-exclusive independent contractors. Reseller shall not make any warranty, representation or commitment of any kind to Customer on behalf of </w:t>
      </w:r>
      <w:r w:rsidR="008154B7">
        <w:rPr>
          <w:sz w:val="18"/>
          <w:szCs w:val="18"/>
        </w:rPr>
        <w:t>Vendor</w:t>
      </w:r>
      <w:r w:rsidRPr="00941B5B">
        <w:rPr>
          <w:sz w:val="18"/>
          <w:szCs w:val="18"/>
        </w:rPr>
        <w:t xml:space="preserve">, regarding either </w:t>
      </w:r>
      <w:r w:rsidR="008154B7">
        <w:rPr>
          <w:sz w:val="18"/>
          <w:szCs w:val="18"/>
        </w:rPr>
        <w:t>Vendor</w:t>
      </w:r>
      <w:r w:rsidRPr="00941B5B">
        <w:rPr>
          <w:sz w:val="18"/>
          <w:szCs w:val="18"/>
        </w:rPr>
        <w:t xml:space="preserve"> or the S</w:t>
      </w:r>
      <w:r w:rsidR="0013236C" w:rsidRPr="00941B5B">
        <w:rPr>
          <w:sz w:val="18"/>
          <w:szCs w:val="18"/>
        </w:rPr>
        <w:t>oftware</w:t>
      </w:r>
      <w:r w:rsidRPr="00941B5B">
        <w:rPr>
          <w:sz w:val="18"/>
          <w:szCs w:val="18"/>
        </w:rPr>
        <w:t xml:space="preserve">, or that binds or purports to bind </w:t>
      </w:r>
      <w:r w:rsidR="008154B7">
        <w:rPr>
          <w:sz w:val="18"/>
          <w:szCs w:val="18"/>
        </w:rPr>
        <w:t>Vendor</w:t>
      </w:r>
      <w:r w:rsidRPr="00941B5B">
        <w:rPr>
          <w:sz w:val="18"/>
          <w:szCs w:val="18"/>
        </w:rPr>
        <w:t xml:space="preserve">. Reseller understands and agrees that, pursuant to the </w:t>
      </w:r>
      <w:r w:rsidR="0013236C" w:rsidRPr="00941B5B">
        <w:rPr>
          <w:sz w:val="18"/>
          <w:szCs w:val="18"/>
        </w:rPr>
        <w:t>LSSA</w:t>
      </w:r>
      <w:r w:rsidRPr="00941B5B">
        <w:rPr>
          <w:sz w:val="18"/>
          <w:szCs w:val="18"/>
        </w:rPr>
        <w:t xml:space="preserve">, and except for facilitating payment to </w:t>
      </w:r>
      <w:r w:rsidR="008154B7">
        <w:rPr>
          <w:sz w:val="18"/>
          <w:szCs w:val="18"/>
        </w:rPr>
        <w:t>Vendor</w:t>
      </w:r>
      <w:r w:rsidRPr="00941B5B">
        <w:rPr>
          <w:sz w:val="18"/>
          <w:szCs w:val="18"/>
        </w:rPr>
        <w:t xml:space="preserve">, Reseller shall not undertake to perform any obligation of </w:t>
      </w:r>
      <w:r w:rsidR="008154B7">
        <w:rPr>
          <w:sz w:val="18"/>
          <w:szCs w:val="18"/>
        </w:rPr>
        <w:t>Vendor</w:t>
      </w:r>
      <w:r w:rsidRPr="00941B5B">
        <w:rPr>
          <w:sz w:val="18"/>
          <w:szCs w:val="18"/>
        </w:rPr>
        <w:t xml:space="preserve"> or Customer set forth in the </w:t>
      </w:r>
      <w:r w:rsidR="0013236C" w:rsidRPr="00941B5B">
        <w:rPr>
          <w:sz w:val="18"/>
          <w:szCs w:val="18"/>
        </w:rPr>
        <w:t>LSSA</w:t>
      </w:r>
      <w:r w:rsidRPr="00941B5B">
        <w:rPr>
          <w:sz w:val="18"/>
          <w:szCs w:val="18"/>
        </w:rPr>
        <w:t xml:space="preserve">, but rather </w:t>
      </w:r>
      <w:r w:rsidR="008154B7">
        <w:rPr>
          <w:sz w:val="18"/>
          <w:szCs w:val="18"/>
        </w:rPr>
        <w:t>Vendor</w:t>
      </w:r>
      <w:r w:rsidRPr="00941B5B">
        <w:rPr>
          <w:sz w:val="18"/>
          <w:szCs w:val="18"/>
        </w:rPr>
        <w:t xml:space="preserve">’s and Customer’s rights and obligations shall be carried out exclusively by such parties directly with each other and shall be enforceable as such. Reseller is not, by virtue of this Agreement or otherwise, an intended third-party beneficiary of the </w:t>
      </w:r>
      <w:r w:rsidR="0013236C" w:rsidRPr="00941B5B">
        <w:rPr>
          <w:sz w:val="18"/>
          <w:szCs w:val="18"/>
        </w:rPr>
        <w:t>LSSA</w:t>
      </w:r>
      <w:r w:rsidRPr="00941B5B">
        <w:rPr>
          <w:sz w:val="18"/>
          <w:szCs w:val="18"/>
        </w:rPr>
        <w:t xml:space="preserve">. Nothing in this Agreement shall preclude or prevent </w:t>
      </w:r>
      <w:r w:rsidR="008154B7">
        <w:rPr>
          <w:sz w:val="18"/>
          <w:szCs w:val="18"/>
        </w:rPr>
        <w:t>Vendor</w:t>
      </w:r>
      <w:r w:rsidRPr="00941B5B">
        <w:rPr>
          <w:sz w:val="18"/>
          <w:szCs w:val="18"/>
        </w:rPr>
        <w:t xml:space="preserve"> from entering into further direct agreements or orders with the Customer for any extension, expansion, </w:t>
      </w:r>
      <w:r w:rsidR="00F97622">
        <w:rPr>
          <w:sz w:val="18"/>
          <w:szCs w:val="18"/>
        </w:rPr>
        <w:t xml:space="preserve">provision of support </w:t>
      </w:r>
      <w:r w:rsidRPr="00941B5B">
        <w:rPr>
          <w:sz w:val="18"/>
          <w:szCs w:val="18"/>
        </w:rPr>
        <w:t xml:space="preserve">or renewal of any subscriptions to the Service or the receipt of services from </w:t>
      </w:r>
      <w:r w:rsidR="008154B7">
        <w:rPr>
          <w:sz w:val="18"/>
          <w:szCs w:val="18"/>
        </w:rPr>
        <w:t>Vendor</w:t>
      </w:r>
      <w:r w:rsidRPr="00941B5B">
        <w:rPr>
          <w:sz w:val="18"/>
          <w:szCs w:val="18"/>
        </w:rPr>
        <w:t xml:space="preserve">. </w:t>
      </w:r>
    </w:p>
    <w:p w14:paraId="434C5C2B" w14:textId="74A1879D" w:rsidR="003D51CD" w:rsidRPr="003D51CD" w:rsidRDefault="003D51CD" w:rsidP="003D51CD">
      <w:pPr>
        <w:numPr>
          <w:ilvl w:val="0"/>
          <w:numId w:val="1"/>
        </w:numPr>
        <w:jc w:val="both"/>
        <w:rPr>
          <w:sz w:val="18"/>
          <w:szCs w:val="18"/>
        </w:rPr>
      </w:pPr>
      <w:r w:rsidRPr="003D51CD">
        <w:rPr>
          <w:b/>
          <w:bCs/>
          <w:sz w:val="18"/>
          <w:szCs w:val="18"/>
        </w:rPr>
        <w:t>NON-DISCLOSURE OBLIGATIONS</w:t>
      </w:r>
      <w:r>
        <w:rPr>
          <w:sz w:val="18"/>
          <w:szCs w:val="18"/>
        </w:rPr>
        <w:t>.</w:t>
      </w:r>
    </w:p>
    <w:p w14:paraId="50544E07" w14:textId="3E99BE45" w:rsidR="003D51CD" w:rsidRDefault="003D51CD" w:rsidP="003D51CD">
      <w:pPr>
        <w:numPr>
          <w:ilvl w:val="1"/>
          <w:numId w:val="1"/>
        </w:numPr>
        <w:jc w:val="both"/>
        <w:rPr>
          <w:sz w:val="18"/>
          <w:szCs w:val="18"/>
        </w:rPr>
      </w:pPr>
      <w:r w:rsidRPr="003D51CD">
        <w:rPr>
          <w:sz w:val="18"/>
          <w:szCs w:val="18"/>
        </w:rPr>
        <w:t xml:space="preserve">During the term of this Agreement, the parties may disclose certain Confidential Information to each other in the performance of their rights and obligations under this Agreement. Without the prior written authorization of the disclosing party, the receiving party shall not use or copy any Confidential Information for any purpose other than as specifically authorized by this </w:t>
      </w:r>
      <w:r w:rsidR="00C8089B" w:rsidRPr="003D51CD">
        <w:rPr>
          <w:sz w:val="18"/>
          <w:szCs w:val="18"/>
        </w:rPr>
        <w:t>Agreement and</w:t>
      </w:r>
      <w:r w:rsidRPr="003D51CD">
        <w:rPr>
          <w:sz w:val="18"/>
          <w:szCs w:val="18"/>
        </w:rPr>
        <w:t xml:space="preserve"> shall not transfer or disclose any Confidential Information to </w:t>
      </w:r>
      <w:r w:rsidRPr="003D51CD">
        <w:rPr>
          <w:sz w:val="18"/>
          <w:szCs w:val="18"/>
        </w:rPr>
        <w:lastRenderedPageBreak/>
        <w:t xml:space="preserve">any person, except for the purposes of performing its obligations and exercising its rights in accordance with this Agreement to the necessary extent. The receiving party shall take steps necessary or appropriate to protect Confidential Information against unauthorized disclosure or use, including, without limitation, ensuring that each of its personnel and any Authorized Users with access to Confidential Information is aware of and complies with the non-disclosure obligations set out in this Section. The receiving party shall promptly notify the disclosing party of any unauthorized disclosure or use of any Confidential Information that comes to the receiving party’s </w:t>
      </w:r>
      <w:r w:rsidR="00C92398" w:rsidRPr="003D51CD">
        <w:rPr>
          <w:sz w:val="18"/>
          <w:szCs w:val="18"/>
        </w:rPr>
        <w:t>attention and</w:t>
      </w:r>
      <w:r w:rsidRPr="003D51CD">
        <w:rPr>
          <w:sz w:val="18"/>
          <w:szCs w:val="18"/>
        </w:rPr>
        <w:t xml:space="preserve"> shall take all action that the disclosing party reasonably requests to prevent any further unauthorized use or disclosure of it. Each party expressly acknowledges and agrees that, except as specifically provided in this Agreement, at no time shall it acquire or retain, or appropriate for its own use, any right, title or interest in or to any Confidential Information of the other party.</w:t>
      </w:r>
    </w:p>
    <w:p w14:paraId="05BB1338" w14:textId="6F772E2E" w:rsidR="003D51CD" w:rsidRDefault="003D51CD" w:rsidP="003D51CD">
      <w:pPr>
        <w:numPr>
          <w:ilvl w:val="1"/>
          <w:numId w:val="1"/>
        </w:numPr>
        <w:jc w:val="both"/>
        <w:rPr>
          <w:sz w:val="18"/>
          <w:szCs w:val="18"/>
        </w:rPr>
      </w:pPr>
      <w:r w:rsidRPr="003D51CD">
        <w:rPr>
          <w:sz w:val="18"/>
          <w:szCs w:val="18"/>
        </w:rPr>
        <w:t xml:space="preserve">The obligations set out in Section </w:t>
      </w:r>
      <w:r>
        <w:rPr>
          <w:sz w:val="18"/>
          <w:szCs w:val="18"/>
        </w:rPr>
        <w:t>6</w:t>
      </w:r>
      <w:r w:rsidRPr="003D51CD">
        <w:rPr>
          <w:sz w:val="18"/>
          <w:szCs w:val="18"/>
        </w:rPr>
        <w:t xml:space="preserve">.1 shall not apply to the extent, that any Confidential Information (i) becomes generally available to the public through no fault of the receiving party; (ii) is or has been disclosed to the receiving party, directly or indirectly, by any person that is under no obligation of non-disclosure to the disclosing party or an affiliate of the disclosing party; or (iii) is required to be disclosed under any applicable law, rule, regulation or governmental order. </w:t>
      </w:r>
    </w:p>
    <w:p w14:paraId="20812F33" w14:textId="7B772CA7" w:rsidR="003D51CD" w:rsidRPr="003D51CD" w:rsidRDefault="003D51CD" w:rsidP="003D51CD">
      <w:pPr>
        <w:numPr>
          <w:ilvl w:val="1"/>
          <w:numId w:val="1"/>
        </w:numPr>
        <w:jc w:val="both"/>
        <w:rPr>
          <w:sz w:val="18"/>
          <w:szCs w:val="18"/>
        </w:rPr>
      </w:pPr>
      <w:r w:rsidRPr="003D51CD">
        <w:rPr>
          <w:sz w:val="18"/>
          <w:szCs w:val="18"/>
        </w:rPr>
        <w:t xml:space="preserve">Notwithstanding the termination of this Agreement, each party shall continue to abide by the terms of the non-disclosure obligations with respect to Confidential Information as set out in this Section and indemnification as set out in Section </w:t>
      </w:r>
      <w:r>
        <w:rPr>
          <w:sz w:val="18"/>
          <w:szCs w:val="18"/>
        </w:rPr>
        <w:t>6</w:t>
      </w:r>
      <w:r w:rsidRPr="003D51CD">
        <w:rPr>
          <w:sz w:val="18"/>
          <w:szCs w:val="18"/>
        </w:rPr>
        <w:t>.2 hereof.</w:t>
      </w:r>
    </w:p>
    <w:p w14:paraId="37059E5C" w14:textId="65203AEB" w:rsidR="00385F48" w:rsidRDefault="00782781" w:rsidP="00385F48">
      <w:pPr>
        <w:numPr>
          <w:ilvl w:val="0"/>
          <w:numId w:val="1"/>
        </w:numPr>
        <w:jc w:val="both"/>
        <w:rPr>
          <w:sz w:val="18"/>
          <w:szCs w:val="18"/>
        </w:rPr>
      </w:pPr>
      <w:r w:rsidRPr="00941B5B">
        <w:rPr>
          <w:b/>
          <w:sz w:val="18"/>
          <w:szCs w:val="18"/>
        </w:rPr>
        <w:t xml:space="preserve">LIMITATION OF LIABILITY. </w:t>
      </w:r>
      <w:r w:rsidRPr="00941B5B">
        <w:rPr>
          <w:bCs/>
          <w:sz w:val="18"/>
          <w:szCs w:val="18"/>
        </w:rPr>
        <w:t xml:space="preserve">EXCEPT FOR </w:t>
      </w:r>
      <w:r w:rsidR="00941B5B" w:rsidRPr="00941B5B">
        <w:rPr>
          <w:bCs/>
          <w:sz w:val="18"/>
          <w:szCs w:val="18"/>
        </w:rPr>
        <w:t xml:space="preserve">A </w:t>
      </w:r>
      <w:r w:rsidRPr="00941B5B">
        <w:rPr>
          <w:bCs/>
          <w:sz w:val="18"/>
          <w:szCs w:val="18"/>
        </w:rPr>
        <w:t xml:space="preserve">PARTY’S GROSS NEGLIGENCE, WILLFUL MISCONDUCT OR FRAUD, </w:t>
      </w:r>
      <w:r w:rsidRPr="00941B5B">
        <w:rPr>
          <w:sz w:val="18"/>
          <w:szCs w:val="18"/>
        </w:rPr>
        <w:t>WITHOUT REGARD TO THE CAUSE OF ACTION UNDER WHICH A CLAIM ARISES, DIRECT DAMAGES FOR ANY CLAIM OR ANY DAMAGE OF ANY NATURE WHATSOEVER ARISING UNDER THIS AGREEMENT SHALL BE LIMITED TO TOTAL FEES PAID AND PAYABLE TO SELLER UNDER THIS AGREEMENT, AND NEITHER PARTY SHALL BE LIABLE TO THE OTHER FOR ANY INDIRECT, CONSEQUENTIAL, PUNITIVE, EXEMPLARY OR OTHER DAMAGES INCURRED UNDER THIS AGREEMENT, WHETHER SUCH PARTY IS ADVISED OF THE POSSIBILITY THEREOF.</w:t>
      </w:r>
    </w:p>
    <w:p w14:paraId="45CD1532" w14:textId="26B10F2C" w:rsidR="009F0F9A" w:rsidRPr="009F0F9A" w:rsidRDefault="009F0F9A" w:rsidP="009F0F9A">
      <w:pPr>
        <w:numPr>
          <w:ilvl w:val="0"/>
          <w:numId w:val="1"/>
        </w:numPr>
        <w:jc w:val="both"/>
        <w:rPr>
          <w:sz w:val="18"/>
          <w:szCs w:val="18"/>
        </w:rPr>
      </w:pPr>
      <w:r w:rsidRPr="009F0F9A">
        <w:rPr>
          <w:b/>
          <w:sz w:val="18"/>
          <w:szCs w:val="18"/>
        </w:rPr>
        <w:t xml:space="preserve">MISCELLANEOUS. </w:t>
      </w:r>
      <w:r w:rsidRPr="009F0F9A">
        <w:rPr>
          <w:sz w:val="18"/>
          <w:szCs w:val="18"/>
        </w:rPr>
        <w:t xml:space="preserve">Except as provided herein, </w:t>
      </w:r>
      <w:r>
        <w:rPr>
          <w:sz w:val="18"/>
          <w:szCs w:val="18"/>
        </w:rPr>
        <w:t>Reseller</w:t>
      </w:r>
      <w:r w:rsidRPr="009F0F9A">
        <w:rPr>
          <w:sz w:val="18"/>
          <w:szCs w:val="18"/>
        </w:rPr>
        <w:t xml:space="preserve"> acknowledges that </w:t>
      </w:r>
      <w:r>
        <w:rPr>
          <w:sz w:val="18"/>
          <w:szCs w:val="18"/>
        </w:rPr>
        <w:t>Reseller</w:t>
      </w:r>
      <w:r w:rsidRPr="009F0F9A">
        <w:rPr>
          <w:sz w:val="18"/>
          <w:szCs w:val="18"/>
        </w:rPr>
        <w:t xml:space="preserve"> (i) shall not possess, use, or distribute any </w:t>
      </w:r>
      <w:r>
        <w:rPr>
          <w:sz w:val="18"/>
          <w:szCs w:val="18"/>
        </w:rPr>
        <w:t>Software or support</w:t>
      </w:r>
      <w:r w:rsidRPr="009F0F9A">
        <w:rPr>
          <w:sz w:val="18"/>
          <w:szCs w:val="18"/>
        </w:rPr>
        <w:t xml:space="preserve"> to third parties, (ii) obtains no right, title or interest in or to either the </w:t>
      </w:r>
      <w:r>
        <w:rPr>
          <w:sz w:val="18"/>
          <w:szCs w:val="18"/>
        </w:rPr>
        <w:t>Software</w:t>
      </w:r>
      <w:r w:rsidRPr="009F0F9A">
        <w:rPr>
          <w:sz w:val="18"/>
          <w:szCs w:val="18"/>
        </w:rPr>
        <w:t xml:space="preserve">, or any of </w:t>
      </w:r>
      <w:r w:rsidR="008154B7">
        <w:rPr>
          <w:sz w:val="18"/>
          <w:szCs w:val="18"/>
        </w:rPr>
        <w:t>Vendor</w:t>
      </w:r>
      <w:r w:rsidRPr="009F0F9A">
        <w:rPr>
          <w:sz w:val="18"/>
          <w:szCs w:val="18"/>
        </w:rPr>
        <w:t xml:space="preserve">’s trademarks, copyrights, patents or other tangible or intangible property of </w:t>
      </w:r>
      <w:r w:rsidR="008154B7">
        <w:rPr>
          <w:sz w:val="18"/>
          <w:szCs w:val="18"/>
        </w:rPr>
        <w:t>Vendor</w:t>
      </w:r>
      <w:r w:rsidRPr="009F0F9A">
        <w:rPr>
          <w:sz w:val="18"/>
          <w:szCs w:val="18"/>
        </w:rPr>
        <w:t xml:space="preserve"> or its third-party licensors. </w:t>
      </w:r>
      <w:r w:rsidR="00851F22" w:rsidRPr="00851F22">
        <w:rPr>
          <w:sz w:val="18"/>
          <w:szCs w:val="18"/>
        </w:rPr>
        <w:t>This Agreement is governed by and shall be construed in accordance with the laws of the Czech Republic without regard to the conflict of law principles thereof. Any dispute, controversy or claim arising out of or in connection with this Agreement shall be settled by the courts of the Czech Republic. In accordance with Section 89a of Act No. 99/1963 Coll., the Czech Civil Procedure Code, the parties hereby agree that the competent court shall be the general court nearest to where the Licensor is registered, e.g. the Prague Commerce Tribunal.</w:t>
      </w:r>
      <w:r w:rsidR="00851F22">
        <w:rPr>
          <w:sz w:val="18"/>
          <w:szCs w:val="18"/>
        </w:rPr>
        <w:t xml:space="preserve">  </w:t>
      </w:r>
      <w:r w:rsidRPr="009F0F9A">
        <w:rPr>
          <w:sz w:val="18"/>
          <w:szCs w:val="18"/>
        </w:rPr>
        <w:t xml:space="preserve">This Agreement constitutes the entire agreement between </w:t>
      </w:r>
      <w:r>
        <w:rPr>
          <w:sz w:val="18"/>
          <w:szCs w:val="18"/>
        </w:rPr>
        <w:t>Reseller</w:t>
      </w:r>
      <w:r w:rsidRPr="009F0F9A">
        <w:rPr>
          <w:sz w:val="18"/>
          <w:szCs w:val="18"/>
        </w:rPr>
        <w:t xml:space="preserve"> and </w:t>
      </w:r>
      <w:r w:rsidR="008154B7">
        <w:rPr>
          <w:sz w:val="18"/>
          <w:szCs w:val="18"/>
        </w:rPr>
        <w:t>Vendor</w:t>
      </w:r>
      <w:r w:rsidRPr="009F0F9A">
        <w:rPr>
          <w:sz w:val="18"/>
          <w:szCs w:val="18"/>
        </w:rPr>
        <w:t xml:space="preserve"> with respect to </w:t>
      </w:r>
      <w:r>
        <w:rPr>
          <w:sz w:val="18"/>
          <w:szCs w:val="18"/>
        </w:rPr>
        <w:t>Reseller</w:t>
      </w:r>
      <w:r w:rsidRPr="009F0F9A">
        <w:rPr>
          <w:sz w:val="18"/>
          <w:szCs w:val="18"/>
        </w:rPr>
        <w:t xml:space="preserve">’s payment of fees on behalf of Customer pursuant to one or more Orders. Neither party shall make any public announcement or issue any public communication based on this Agreement. The terms of this Agreement are confidential and may not be disclosed to third parties other than Customer, with respect to which disclosure shall be limited to the extent strictly necessary for performance of either party’s contractual obligations. If any sentence or section in this Agreement is deemed void or unenforceable by a court, then such sentence or section shall be severed from the whole and shall not affect the construction or enforceability of the remaining provisions. Each party shall be excused from performance hereunder for any major event beyond its reasonable control.  </w:t>
      </w:r>
    </w:p>
    <w:p w14:paraId="47AC844F" w14:textId="67B2F7F4" w:rsidR="000501DF" w:rsidRPr="00385F48" w:rsidRDefault="000501DF" w:rsidP="009F0F9A">
      <w:pPr>
        <w:ind w:left="360"/>
        <w:jc w:val="both"/>
        <w:rPr>
          <w:sz w:val="18"/>
          <w:szCs w:val="18"/>
        </w:rPr>
      </w:pPr>
    </w:p>
    <w:sectPr w:rsidR="000501DF" w:rsidRPr="00385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61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40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DF"/>
    <w:rsid w:val="0004294C"/>
    <w:rsid w:val="000501DF"/>
    <w:rsid w:val="00074930"/>
    <w:rsid w:val="000A164F"/>
    <w:rsid w:val="0013236C"/>
    <w:rsid w:val="001A2B16"/>
    <w:rsid w:val="00316848"/>
    <w:rsid w:val="003716BD"/>
    <w:rsid w:val="00385F48"/>
    <w:rsid w:val="003D51CD"/>
    <w:rsid w:val="00430B32"/>
    <w:rsid w:val="00481D68"/>
    <w:rsid w:val="004B125C"/>
    <w:rsid w:val="004B3BBC"/>
    <w:rsid w:val="004D0A44"/>
    <w:rsid w:val="005111FA"/>
    <w:rsid w:val="0065304E"/>
    <w:rsid w:val="00684995"/>
    <w:rsid w:val="006E5E10"/>
    <w:rsid w:val="006F05DB"/>
    <w:rsid w:val="00740D9B"/>
    <w:rsid w:val="00782781"/>
    <w:rsid w:val="008154B7"/>
    <w:rsid w:val="00851F22"/>
    <w:rsid w:val="008A28E6"/>
    <w:rsid w:val="00941B5B"/>
    <w:rsid w:val="00976B77"/>
    <w:rsid w:val="00993876"/>
    <w:rsid w:val="009D0893"/>
    <w:rsid w:val="009D5D2C"/>
    <w:rsid w:val="009F0F9A"/>
    <w:rsid w:val="00A147E9"/>
    <w:rsid w:val="00A41BC1"/>
    <w:rsid w:val="00A51F7A"/>
    <w:rsid w:val="00B313E2"/>
    <w:rsid w:val="00B624B4"/>
    <w:rsid w:val="00C2061D"/>
    <w:rsid w:val="00C700AE"/>
    <w:rsid w:val="00C725C3"/>
    <w:rsid w:val="00C8089B"/>
    <w:rsid w:val="00C92398"/>
    <w:rsid w:val="00C931B8"/>
    <w:rsid w:val="00CB192F"/>
    <w:rsid w:val="00D55099"/>
    <w:rsid w:val="00E362A9"/>
    <w:rsid w:val="00E47E8D"/>
    <w:rsid w:val="00E74B3A"/>
    <w:rsid w:val="00EF13D3"/>
    <w:rsid w:val="00F244A4"/>
    <w:rsid w:val="00F75116"/>
    <w:rsid w:val="00F82E01"/>
    <w:rsid w:val="00F92310"/>
    <w:rsid w:val="00F97622"/>
    <w:rsid w:val="00FB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D81BD"/>
  <w15:chartTrackingRefBased/>
  <w15:docId w15:val="{3DFA1801-A9C8-473F-BED9-0EA0779B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1DF"/>
    <w:rPr>
      <w:rFonts w:eastAsiaTheme="majorEastAsia" w:cstheme="majorBidi"/>
      <w:color w:val="272727" w:themeColor="text1" w:themeTint="D8"/>
    </w:rPr>
  </w:style>
  <w:style w:type="paragraph" w:styleId="Title">
    <w:name w:val="Title"/>
    <w:basedOn w:val="Normal"/>
    <w:next w:val="Normal"/>
    <w:link w:val="TitleChar"/>
    <w:uiPriority w:val="10"/>
    <w:qFormat/>
    <w:rsid w:val="00050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1DF"/>
    <w:pPr>
      <w:spacing w:before="160"/>
      <w:jc w:val="center"/>
    </w:pPr>
    <w:rPr>
      <w:i/>
      <w:iCs/>
      <w:color w:val="404040" w:themeColor="text1" w:themeTint="BF"/>
    </w:rPr>
  </w:style>
  <w:style w:type="character" w:customStyle="1" w:styleId="QuoteChar">
    <w:name w:val="Quote Char"/>
    <w:basedOn w:val="DefaultParagraphFont"/>
    <w:link w:val="Quote"/>
    <w:uiPriority w:val="29"/>
    <w:rsid w:val="000501DF"/>
    <w:rPr>
      <w:i/>
      <w:iCs/>
      <w:color w:val="404040" w:themeColor="text1" w:themeTint="BF"/>
    </w:rPr>
  </w:style>
  <w:style w:type="paragraph" w:styleId="ListParagraph">
    <w:name w:val="List Paragraph"/>
    <w:basedOn w:val="Normal"/>
    <w:uiPriority w:val="34"/>
    <w:qFormat/>
    <w:rsid w:val="000501DF"/>
    <w:pPr>
      <w:ind w:left="720"/>
      <w:contextualSpacing/>
    </w:pPr>
  </w:style>
  <w:style w:type="character" w:styleId="IntenseEmphasis">
    <w:name w:val="Intense Emphasis"/>
    <w:basedOn w:val="DefaultParagraphFont"/>
    <w:uiPriority w:val="21"/>
    <w:qFormat/>
    <w:rsid w:val="000501DF"/>
    <w:rPr>
      <w:i/>
      <w:iCs/>
      <w:color w:val="0F4761" w:themeColor="accent1" w:themeShade="BF"/>
    </w:rPr>
  </w:style>
  <w:style w:type="paragraph" w:styleId="IntenseQuote">
    <w:name w:val="Intense Quote"/>
    <w:basedOn w:val="Normal"/>
    <w:next w:val="Normal"/>
    <w:link w:val="IntenseQuoteChar"/>
    <w:uiPriority w:val="30"/>
    <w:qFormat/>
    <w:rsid w:val="00050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1DF"/>
    <w:rPr>
      <w:i/>
      <w:iCs/>
      <w:color w:val="0F4761" w:themeColor="accent1" w:themeShade="BF"/>
    </w:rPr>
  </w:style>
  <w:style w:type="character" w:styleId="IntenseReference">
    <w:name w:val="Intense Reference"/>
    <w:basedOn w:val="DefaultParagraphFont"/>
    <w:uiPriority w:val="32"/>
    <w:qFormat/>
    <w:rsid w:val="000501DF"/>
    <w:rPr>
      <w:b/>
      <w:bCs/>
      <w:smallCaps/>
      <w:color w:val="0F4761" w:themeColor="accent1" w:themeShade="BF"/>
      <w:spacing w:val="5"/>
    </w:rPr>
  </w:style>
  <w:style w:type="paragraph" w:styleId="Revision">
    <w:name w:val="Revision"/>
    <w:hidden/>
    <w:uiPriority w:val="99"/>
    <w:semiHidden/>
    <w:rsid w:val="00782781"/>
    <w:pPr>
      <w:spacing w:after="0" w:line="240" w:lineRule="auto"/>
    </w:pPr>
  </w:style>
  <w:style w:type="character" w:styleId="Hyperlink">
    <w:name w:val="Hyperlink"/>
    <w:basedOn w:val="DefaultParagraphFont"/>
    <w:uiPriority w:val="99"/>
    <w:unhideWhenUsed/>
    <w:rsid w:val="00F75116"/>
    <w:rPr>
      <w:color w:val="467886" w:themeColor="hyperlink"/>
      <w:u w:val="single"/>
    </w:rPr>
  </w:style>
  <w:style w:type="character" w:styleId="UnresolvedMention">
    <w:name w:val="Unresolved Mention"/>
    <w:basedOn w:val="DefaultParagraphFont"/>
    <w:uiPriority w:val="99"/>
    <w:semiHidden/>
    <w:unhideWhenUsed/>
    <w:rsid w:val="00F75116"/>
    <w:rPr>
      <w:color w:val="605E5C"/>
      <w:shd w:val="clear" w:color="auto" w:fill="E1DFDD"/>
    </w:rPr>
  </w:style>
  <w:style w:type="character" w:styleId="CommentReference">
    <w:name w:val="annotation reference"/>
    <w:basedOn w:val="DefaultParagraphFont"/>
    <w:uiPriority w:val="99"/>
    <w:semiHidden/>
    <w:unhideWhenUsed/>
    <w:rsid w:val="0013236C"/>
    <w:rPr>
      <w:sz w:val="16"/>
      <w:szCs w:val="16"/>
    </w:rPr>
  </w:style>
  <w:style w:type="paragraph" w:styleId="CommentText">
    <w:name w:val="annotation text"/>
    <w:basedOn w:val="Normal"/>
    <w:link w:val="CommentTextChar"/>
    <w:uiPriority w:val="99"/>
    <w:unhideWhenUsed/>
    <w:rsid w:val="0013236C"/>
    <w:pPr>
      <w:spacing w:line="240" w:lineRule="auto"/>
    </w:pPr>
    <w:rPr>
      <w:sz w:val="20"/>
      <w:szCs w:val="20"/>
    </w:rPr>
  </w:style>
  <w:style w:type="character" w:customStyle="1" w:styleId="CommentTextChar">
    <w:name w:val="Comment Text Char"/>
    <w:basedOn w:val="DefaultParagraphFont"/>
    <w:link w:val="CommentText"/>
    <w:uiPriority w:val="99"/>
    <w:rsid w:val="0013236C"/>
    <w:rPr>
      <w:sz w:val="20"/>
      <w:szCs w:val="20"/>
    </w:rPr>
  </w:style>
  <w:style w:type="paragraph" w:styleId="CommentSubject">
    <w:name w:val="annotation subject"/>
    <w:basedOn w:val="CommentText"/>
    <w:next w:val="CommentText"/>
    <w:link w:val="CommentSubjectChar"/>
    <w:uiPriority w:val="99"/>
    <w:semiHidden/>
    <w:unhideWhenUsed/>
    <w:rsid w:val="0013236C"/>
    <w:rPr>
      <w:b/>
      <w:bCs/>
    </w:rPr>
  </w:style>
  <w:style w:type="character" w:customStyle="1" w:styleId="CommentSubjectChar">
    <w:name w:val="Comment Subject Char"/>
    <w:basedOn w:val="CommentTextChar"/>
    <w:link w:val="CommentSubject"/>
    <w:uiPriority w:val="99"/>
    <w:semiHidden/>
    <w:rsid w:val="00132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sharp.net/downloads/leg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C81871AC9E48BE6220AF052B886E" ma:contentTypeVersion="18" ma:contentTypeDescription="Create a new document." ma:contentTypeScope="" ma:versionID="9de3f23d595518527915c7fc84c7b9f5">
  <xsd:schema xmlns:xsd="http://www.w3.org/2001/XMLSchema" xmlns:xs="http://www.w3.org/2001/XMLSchema" xmlns:p="http://schemas.microsoft.com/office/2006/metadata/properties" xmlns:ns2="7eddb9a5-02fb-4dd3-9888-5c23fbf6615e" xmlns:ns3="62cb17b3-d63f-4914-becd-598ec9abaf1d" targetNamespace="http://schemas.microsoft.com/office/2006/metadata/properties" ma:root="true" ma:fieldsID="55b103d50691acbc6693f1f07c43810a" ns2:_="" ns3:_="">
    <xsd:import namespace="7eddb9a5-02fb-4dd3-9888-5c23fbf6615e"/>
    <xsd:import namespace="62cb17b3-d63f-4914-becd-598ec9abaf1d"/>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OCR"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db9a5-02fb-4dd3-9888-5c23fbf661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f12ba7-e84d-446e-b734-2715b838dd88}" ma:internalName="TaxCatchAll" ma:showField="CatchAllData" ma:web="7eddb9a5-02fb-4dd3-9888-5c23fbf661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cb17b3-d63f-4914-becd-598ec9abaf1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2284b0-e479-4e25-9f48-73999d73a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cb17b3-d63f-4914-becd-598ec9abaf1d">
      <Terms xmlns="http://schemas.microsoft.com/office/infopath/2007/PartnerControls"/>
    </lcf76f155ced4ddcb4097134ff3c332f>
    <TaxCatchAll xmlns="7eddb9a5-02fb-4dd3-9888-5c23fbf6615e" xsi:nil="true"/>
  </documentManagement>
</p:properties>
</file>

<file path=customXml/itemProps1.xml><?xml version="1.0" encoding="utf-8"?>
<ds:datastoreItem xmlns:ds="http://schemas.openxmlformats.org/officeDocument/2006/customXml" ds:itemID="{EE68B18D-139C-4A06-9D2E-538B57462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db9a5-02fb-4dd3-9888-5c23fbf6615e"/>
    <ds:schemaRef ds:uri="62cb17b3-d63f-4914-becd-598ec9ab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1B5FB-D78A-487C-B827-0EDEB562A41C}">
  <ds:schemaRefs>
    <ds:schemaRef ds:uri="http://schemas.microsoft.com/sharepoint/v3/contenttype/forms"/>
  </ds:schemaRefs>
</ds:datastoreItem>
</file>

<file path=customXml/itemProps3.xml><?xml version="1.0" encoding="utf-8"?>
<ds:datastoreItem xmlns:ds="http://schemas.openxmlformats.org/officeDocument/2006/customXml" ds:itemID="{1754FFFF-EF42-4DE7-B245-45ABEC56F5CF}">
  <ds:schemaRefs>
    <ds:schemaRef ds:uri="http://schemas.microsoft.com/office/2006/metadata/properties"/>
    <ds:schemaRef ds:uri="http://schemas.microsoft.com/office/infopath/2007/PartnerControls"/>
    <ds:schemaRef ds:uri="62cb17b3-d63f-4914-becd-598ec9abaf1d"/>
    <ds:schemaRef ds:uri="7eddb9a5-02fb-4dd3-9888-5c23fbf6615e"/>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Pages>
  <Words>1354</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NAPRAWA</dc:creator>
  <cp:keywords/>
  <dc:description/>
  <cp:lastModifiedBy>Gael Fraiteur</cp:lastModifiedBy>
  <cp:revision>34</cp:revision>
  <dcterms:created xsi:type="dcterms:W3CDTF">2025-02-10T19:49:00Z</dcterms:created>
  <dcterms:modified xsi:type="dcterms:W3CDTF">2025-04-30T06:58:00Z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0x010100F3D8C81871AC9E48BE6220AF052B886E</vt:lpwstr>
  </property>
  <property fmtid="{D5CDD505-2E9C-101B-9397-08002B2CF9AE}" pid="3" name="MediaServiceImageTags">
    <vt:lpwstr/>
  </property>
</Properties>
</file>